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" w:type="dxa"/>
        <w:tblInd w:w="93" w:type="dxa"/>
        <w:tblLook w:val="04A0"/>
      </w:tblPr>
      <w:tblGrid>
        <w:gridCol w:w="386"/>
        <w:gridCol w:w="222"/>
        <w:gridCol w:w="222"/>
        <w:gridCol w:w="222"/>
      </w:tblGrid>
      <w:tr w:rsidR="004B1308" w:rsidRPr="00C815FA" w:rsidTr="004B1308">
        <w:trPr>
          <w:trHeight w:val="281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08" w:rsidRPr="004B1308" w:rsidRDefault="004B1308" w:rsidP="005A7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08" w:rsidRPr="00C815FA" w:rsidRDefault="004B1308" w:rsidP="005A7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08" w:rsidRPr="00C815FA" w:rsidRDefault="004B1308" w:rsidP="005A7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08" w:rsidRPr="00C815FA" w:rsidRDefault="004B1308" w:rsidP="005A7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A453F" w:rsidRPr="008046CC" w:rsidRDefault="002A453F" w:rsidP="00F34639">
      <w:pPr>
        <w:jc w:val="right"/>
      </w:pPr>
    </w:p>
    <w:tbl>
      <w:tblPr>
        <w:tblW w:w="11533" w:type="dxa"/>
        <w:tblInd w:w="93" w:type="dxa"/>
        <w:tblLayout w:type="fixed"/>
        <w:tblLook w:val="04A0"/>
      </w:tblPr>
      <w:tblGrid>
        <w:gridCol w:w="1837"/>
        <w:gridCol w:w="6440"/>
        <w:gridCol w:w="3256"/>
      </w:tblGrid>
      <w:tr w:rsidR="00CA4456" w:rsidRPr="005958A5" w:rsidTr="00D510BF">
        <w:trPr>
          <w:trHeight w:val="554"/>
        </w:trPr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56" w:rsidRPr="00CA4456" w:rsidRDefault="00CA4456" w:rsidP="00CA44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56" w:rsidRPr="00CA4456" w:rsidRDefault="00CA4456" w:rsidP="00CA44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4456" w:rsidRPr="001F744A" w:rsidRDefault="00CA4456" w:rsidP="001F744A">
            <w:pPr>
              <w:spacing w:after="0" w:line="240" w:lineRule="auto"/>
              <w:ind w:right="-108"/>
              <w:jc w:val="right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          </w:t>
            </w:r>
            <w:r w:rsidR="005C5841"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Приложение № 2</w:t>
            </w:r>
            <w:r w:rsidR="005C5841"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 xml:space="preserve">к отчёту от </w:t>
            </w:r>
            <w:r w:rsidR="00617A8D"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1F744A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04</w:t>
            </w:r>
            <w:r w:rsidR="006A08B9" w:rsidRPr="006A08B9">
              <w:rPr>
                <w:rFonts w:ascii="Calibri" w:eastAsia="Times New Roman" w:hAnsi="Calibri" w:cs="Times New Roman"/>
                <w:color w:val="000000"/>
                <w:lang w:eastAsia="ru-RU"/>
              </w:rPr>
              <w:t>.0</w:t>
            </w:r>
            <w:r w:rsidR="001F744A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5</w:t>
            </w:r>
            <w:r w:rsidR="006A08B9" w:rsidRPr="006A08B9">
              <w:rPr>
                <w:rFonts w:ascii="Calibri" w:eastAsia="Times New Roman" w:hAnsi="Calibri" w:cs="Times New Roman"/>
                <w:color w:val="000000"/>
                <w:lang w:eastAsia="ru-RU"/>
              </w:rPr>
              <w:t>.202</w:t>
            </w:r>
            <w:r w:rsidR="001F744A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6</w:t>
            </w:r>
            <w:r w:rsidR="006A08B9" w:rsidRPr="006A08B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№</w:t>
            </w:r>
            <w:r w:rsidR="001F744A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38</w:t>
            </w:r>
          </w:p>
        </w:tc>
      </w:tr>
      <w:tr w:rsidR="00CA4456" w:rsidRPr="00CA4456" w:rsidTr="00D510BF">
        <w:trPr>
          <w:trHeight w:val="269"/>
        </w:trPr>
        <w:tc>
          <w:tcPr>
            <w:tcW w:w="11533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A4456" w:rsidRPr="00CA4456" w:rsidRDefault="00CA4456" w:rsidP="00515A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4456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непрограмным направлениям деятельности </w:t>
            </w:r>
          </w:p>
        </w:tc>
      </w:tr>
      <w:tr w:rsidR="00CA4456" w:rsidRPr="00CA4456" w:rsidTr="00D510BF">
        <w:trPr>
          <w:trHeight w:val="361"/>
        </w:trPr>
        <w:tc>
          <w:tcPr>
            <w:tcW w:w="11533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A4456" w:rsidRPr="00CA4456" w:rsidRDefault="00CA4456" w:rsidP="00CA445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</w:tbl>
    <w:tbl>
      <w:tblPr>
        <w:tblStyle w:val="a3"/>
        <w:tblW w:w="11495" w:type="dxa"/>
        <w:tblInd w:w="95" w:type="dxa"/>
        <w:tblLook w:val="04A0"/>
      </w:tblPr>
      <w:tblGrid>
        <w:gridCol w:w="1384"/>
        <w:gridCol w:w="6410"/>
        <w:gridCol w:w="1275"/>
        <w:gridCol w:w="993"/>
        <w:gridCol w:w="1433"/>
      </w:tblGrid>
      <w:tr w:rsidR="006B5378" w:rsidRPr="006B5378" w:rsidTr="001F744A">
        <w:trPr>
          <w:trHeight w:val="510"/>
        </w:trPr>
        <w:tc>
          <w:tcPr>
            <w:tcW w:w="1283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и непрограмное направление деятельности</w:t>
            </w:r>
          </w:p>
        </w:tc>
        <w:tc>
          <w:tcPr>
            <w:tcW w:w="1275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(тыс.руб.)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9 922,47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1920,76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19,36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jc w:val="center"/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  <w:t>Муниципальная программа «Развитие муниципального управления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5 906,92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1160,13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19,64</w:t>
            </w:r>
          </w:p>
        </w:tc>
      </w:tr>
      <w:tr w:rsidR="001F744A" w:rsidRPr="001F744A" w:rsidTr="001F744A">
        <w:trPr>
          <w:trHeight w:val="76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01U2905160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8,91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4,55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51,07</w:t>
            </w:r>
          </w:p>
        </w:tc>
      </w:tr>
      <w:tr w:rsidR="001F744A" w:rsidRPr="001F744A" w:rsidTr="001F744A">
        <w:trPr>
          <w:trHeight w:val="72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01U29S5160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100,00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01Q2551180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254,47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48,68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19,13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0100070010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947,95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175,61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18,53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0100070020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Органы местного самоуправления Филипповского сельского поселения (в пределах норматива формирования расходов)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2 603,72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19,68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0100070040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Доплаты к </w:t>
            </w:r>
            <w:proofErr w:type="spellStart"/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пенсии,дополнительное</w:t>
            </w:r>
            <w:proofErr w:type="spellEnd"/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пенсионное обеспечение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267,70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66,92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25,00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0100070050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Органы местного самоуправления (обеспечение деятельности обслуживающего персонала)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1 819,08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347,97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19,13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0100070140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части полномочий по решению вопросов местного значения осуществления внешнего муниципального финансового контроля поселений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100,00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0100070160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1F744A" w:rsidRPr="001F744A" w:rsidTr="001F744A">
        <w:trPr>
          <w:trHeight w:val="49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jc w:val="center"/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  <w:t>Муниципальная программа  «Использование и охрана земель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226,27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0,00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0200070080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Передача части полномочий по решению вопросов местного значения в сфере градостроительной деятельности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31,62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100,00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02U2205150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борьбе с борщевиком Сосновского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192,70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02U22S5150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борьбе с борщевиком Сосновского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jc w:val="center"/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  <w:t>Муниципальная программа  «Обеспечение первичных мер пожарной безопасности на территории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  <w:t>0,00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  <w:t>0300070070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обеспечению первичных мер пожарной безопасности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jc w:val="center"/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  <w:t>Муниципальная программа «Дорожный фонд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598,74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380,51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63,55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  <w:t>040009Д001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598,74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380,51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63,55</w:t>
            </w:r>
          </w:p>
        </w:tc>
      </w:tr>
      <w:tr w:rsidR="001F744A" w:rsidRPr="001F744A" w:rsidTr="001F744A">
        <w:trPr>
          <w:trHeight w:val="46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jc w:val="center"/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  <w:t>Муниципальная программа  «Благоустройство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709,72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58,32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8,22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  <w:t>0500070100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Мероприятия по организации и содержанию уличного освещения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709,72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58,32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8,22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jc w:val="center"/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  <w:t>Муниципальная программа «Поддержка и развитие малого и среднего предпринимательства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  <w:t>0,00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  <w:t>0600070130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Мероприятия в поддержку по содействию развития малого и среднего предпринимательства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jc w:val="center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Муниципальная программа «Управление муниципальным имуществом 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974807"/>
                <w:sz w:val="20"/>
                <w:szCs w:val="20"/>
                <w:lang w:eastAsia="ru-RU"/>
              </w:rPr>
              <w:t>16,01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  <w:t>0700070150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Мероприятия по содержанию муниципального имущества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16,01</w:t>
            </w:r>
          </w:p>
        </w:tc>
      </w:tr>
      <w:tr w:rsidR="001F744A" w:rsidRPr="001F744A" w:rsidTr="001F744A">
        <w:trPr>
          <w:trHeight w:val="510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jc w:val="center"/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b/>
                <w:bCs/>
                <w:color w:val="974807"/>
                <w:sz w:val="20"/>
                <w:szCs w:val="20"/>
                <w:lang w:eastAsia="ru-RU"/>
              </w:rPr>
              <w:t>Муниципальная программа  «Основные направления развития культуры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2 353,18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301,69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b/>
                <w:bCs/>
                <w:color w:val="974807"/>
                <w:sz w:val="20"/>
                <w:szCs w:val="20"/>
                <w:lang w:eastAsia="ru-RU"/>
              </w:rPr>
              <w:t>12,82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  <w:t>0800070030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содержанию и обеспечению деятельности дома культуры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1 084,78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127,91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11,79</w:t>
            </w:r>
          </w:p>
        </w:tc>
      </w:tr>
      <w:tr w:rsidR="001F744A" w:rsidRPr="001F744A" w:rsidTr="001F744A">
        <w:trPr>
          <w:trHeight w:val="255"/>
        </w:trPr>
        <w:tc>
          <w:tcPr>
            <w:tcW w:w="1283" w:type="dxa"/>
            <w:noWrap/>
            <w:hideMark/>
          </w:tcPr>
          <w:p w:rsidR="001F744A" w:rsidRPr="001F744A" w:rsidRDefault="001F744A" w:rsidP="001F744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080001403А</w:t>
            </w:r>
          </w:p>
        </w:tc>
        <w:tc>
          <w:tcPr>
            <w:tcW w:w="6511" w:type="dxa"/>
            <w:hideMark/>
          </w:tcPr>
          <w:p w:rsidR="001F744A" w:rsidRPr="001F744A" w:rsidRDefault="001F744A" w:rsidP="001F744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74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Дворцы, дома и другие учреждения культуры</w:t>
            </w:r>
          </w:p>
        </w:tc>
        <w:tc>
          <w:tcPr>
            <w:tcW w:w="1275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1 268,40</w:t>
            </w:r>
          </w:p>
        </w:tc>
        <w:tc>
          <w:tcPr>
            <w:tcW w:w="99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173,78</w:t>
            </w:r>
          </w:p>
        </w:tc>
        <w:tc>
          <w:tcPr>
            <w:tcW w:w="1433" w:type="dxa"/>
            <w:noWrap/>
            <w:hideMark/>
          </w:tcPr>
          <w:p w:rsidR="001F744A" w:rsidRPr="001F744A" w:rsidRDefault="001F744A" w:rsidP="001F744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74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13,70</w:t>
            </w:r>
          </w:p>
        </w:tc>
      </w:tr>
    </w:tbl>
    <w:p w:rsidR="00A903D7" w:rsidRPr="004B1308" w:rsidRDefault="00A903D7">
      <w:pPr>
        <w:rPr>
          <w:rFonts w:ascii="Times New Roman" w:hAnsi="Times New Roman" w:cs="Times New Roman"/>
          <w:sz w:val="20"/>
          <w:szCs w:val="20"/>
        </w:rPr>
      </w:pPr>
    </w:p>
    <w:sectPr w:rsidR="00A903D7" w:rsidRPr="004B1308" w:rsidSect="00F3463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A453F"/>
    <w:rsid w:val="00000710"/>
    <w:rsid w:val="00044A37"/>
    <w:rsid w:val="001230FD"/>
    <w:rsid w:val="00143E25"/>
    <w:rsid w:val="00185AC8"/>
    <w:rsid w:val="001B13D3"/>
    <w:rsid w:val="001E7E9C"/>
    <w:rsid w:val="001F744A"/>
    <w:rsid w:val="00251167"/>
    <w:rsid w:val="002A453F"/>
    <w:rsid w:val="00311260"/>
    <w:rsid w:val="00331D94"/>
    <w:rsid w:val="0034109A"/>
    <w:rsid w:val="003862F4"/>
    <w:rsid w:val="003C19D3"/>
    <w:rsid w:val="003E3D1E"/>
    <w:rsid w:val="00441E94"/>
    <w:rsid w:val="00447F49"/>
    <w:rsid w:val="004857B9"/>
    <w:rsid w:val="004A72C0"/>
    <w:rsid w:val="004B1308"/>
    <w:rsid w:val="004C77AF"/>
    <w:rsid w:val="00503B6D"/>
    <w:rsid w:val="00515A29"/>
    <w:rsid w:val="0059454B"/>
    <w:rsid w:val="005958A5"/>
    <w:rsid w:val="005A4FDE"/>
    <w:rsid w:val="005C5841"/>
    <w:rsid w:val="00614A24"/>
    <w:rsid w:val="00617A8D"/>
    <w:rsid w:val="00624FEF"/>
    <w:rsid w:val="00643289"/>
    <w:rsid w:val="00696A0B"/>
    <w:rsid w:val="006A08B9"/>
    <w:rsid w:val="006B5378"/>
    <w:rsid w:val="00721C74"/>
    <w:rsid w:val="00767935"/>
    <w:rsid w:val="00784366"/>
    <w:rsid w:val="007A2473"/>
    <w:rsid w:val="007A69BF"/>
    <w:rsid w:val="007F3EEA"/>
    <w:rsid w:val="008046CC"/>
    <w:rsid w:val="00805A25"/>
    <w:rsid w:val="0087239C"/>
    <w:rsid w:val="00884ADD"/>
    <w:rsid w:val="008E4E69"/>
    <w:rsid w:val="00A3127E"/>
    <w:rsid w:val="00A45DBC"/>
    <w:rsid w:val="00A903D7"/>
    <w:rsid w:val="00A92ABC"/>
    <w:rsid w:val="00AD0354"/>
    <w:rsid w:val="00B22C54"/>
    <w:rsid w:val="00B51636"/>
    <w:rsid w:val="00B73EE9"/>
    <w:rsid w:val="00B914E0"/>
    <w:rsid w:val="00BE272D"/>
    <w:rsid w:val="00C7123E"/>
    <w:rsid w:val="00C71942"/>
    <w:rsid w:val="00CA4456"/>
    <w:rsid w:val="00CE3E13"/>
    <w:rsid w:val="00D2602F"/>
    <w:rsid w:val="00D510BF"/>
    <w:rsid w:val="00D723F3"/>
    <w:rsid w:val="00DC51A5"/>
    <w:rsid w:val="00DF1063"/>
    <w:rsid w:val="00F34639"/>
    <w:rsid w:val="00FD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47</cp:revision>
  <cp:lastPrinted>2024-04-16T10:44:00Z</cp:lastPrinted>
  <dcterms:created xsi:type="dcterms:W3CDTF">2016-05-05T10:49:00Z</dcterms:created>
  <dcterms:modified xsi:type="dcterms:W3CDTF">2026-04-30T07:25:00Z</dcterms:modified>
</cp:coreProperties>
</file>